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9A" w:rsidRDefault="003609F9" w:rsidP="00805F9A">
      <w:pPr>
        <w:pStyle w:val="a7"/>
        <w:spacing w:after="0"/>
      </w:pPr>
      <w:r>
        <w:rPr>
          <w:b w:val="0"/>
          <w:noProof/>
        </w:rPr>
        <mc:AlternateContent>
          <mc:Choice Requires="wps">
            <w:drawing>
              <wp:anchor distT="0" distB="0" distL="114300" distR="114300" simplePos="0" relativeHeight="251659776" behindDoc="0" locked="0" layoutInCell="1" allowOverlap="1" wp14:anchorId="201E9113" wp14:editId="4FB04285">
                <wp:simplePos x="0" y="0"/>
                <wp:positionH relativeFrom="page">
                  <wp:posOffset>5295900</wp:posOffset>
                </wp:positionH>
                <wp:positionV relativeFrom="page">
                  <wp:posOffset>2428874</wp:posOffset>
                </wp:positionV>
                <wp:extent cx="1267460" cy="295275"/>
                <wp:effectExtent l="0" t="0" r="8890"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3609F9" w:rsidP="00536A81">
                            <w:pPr>
                              <w:jc w:val="center"/>
                            </w:pPr>
                            <w:r>
                              <w:t>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E9113" id="_x0000_t202" coordsize="21600,21600" o:spt="202" path="m,l,21600r21600,l21600,xe">
                <v:stroke joinstyle="miter"/>
                <v:path gradientshapeok="t" o:connecttype="rect"/>
              </v:shapetype>
              <v:shape id="Text Box 12" o:spid="_x0000_s1026" type="#_x0000_t202" style="position:absolute;margin-left:417pt;margin-top:191.25pt;width:99.8pt;height:23.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LVqwIAAKo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" filled="f" stroked="f">
                <v:textbox inset="0,0,0,0">
                  <w:txbxContent>
                    <w:p w:rsidR="00352835" w:rsidRPr="00536A81" w:rsidRDefault="003609F9" w:rsidP="00536A81">
                      <w:pPr>
                        <w:jc w:val="center"/>
                      </w:pPr>
                      <w:r>
                        <w:t>122</w:t>
                      </w:r>
                    </w:p>
                  </w:txbxContent>
                </v:textbox>
                <w10:wrap anchorx="page" anchory="page"/>
              </v:shape>
            </w:pict>
          </mc:Fallback>
        </mc:AlternateContent>
      </w:r>
      <w:r w:rsidR="00041048">
        <w:rPr>
          <w:b w:val="0"/>
          <w:noProof/>
        </w:rPr>
        <mc:AlternateContent>
          <mc:Choice Requires="wps">
            <w:drawing>
              <wp:anchor distT="0" distB="0" distL="114300" distR="114300" simplePos="0" relativeHeight="251657728" behindDoc="0" locked="0" layoutInCell="1" allowOverlap="1" wp14:anchorId="7F446825" wp14:editId="7E5C3FEF">
                <wp:simplePos x="0" y="0"/>
                <wp:positionH relativeFrom="page">
                  <wp:posOffset>1581150</wp:posOffset>
                </wp:positionH>
                <wp:positionV relativeFrom="page">
                  <wp:posOffset>2428875</wp:posOffset>
                </wp:positionV>
                <wp:extent cx="1278255" cy="323850"/>
                <wp:effectExtent l="0" t="0" r="1714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3609F9" w:rsidP="00C06726">
                            <w:pPr>
                              <w:jc w:val="center"/>
                            </w:pPr>
                            <w:r>
                              <w:t>16.02.2023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6825" id="Text Box 11" o:spid="_x0000_s1027" type="#_x0000_t202" style="position:absolute;margin-left:124.5pt;margin-top:191.25pt;width:100.65pt;height: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ilsAIAALE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" filled="f" stroked="f">
                <v:textbox inset="0,0,0,0">
                  <w:txbxContent>
                    <w:p w:rsidR="00352835" w:rsidRPr="00C06726" w:rsidRDefault="003609F9" w:rsidP="00C06726">
                      <w:pPr>
                        <w:jc w:val="center"/>
                      </w:pPr>
                      <w:r>
                        <w:t>16.02.2023</w:t>
                      </w:r>
                    </w:p>
                  </w:txbxContent>
                </v:textbox>
                <w10:wrap anchorx="page" anchory="page"/>
              </v:shape>
            </w:pict>
          </mc:Fallback>
        </mc:AlternateContent>
      </w:r>
      <w:r w:rsidR="00E24715">
        <w:rPr>
          <w:b w:val="0"/>
          <w:noProof/>
        </w:rPr>
        <w:drawing>
          <wp:anchor distT="0" distB="0" distL="114300" distR="114300" simplePos="0" relativeHeight="251655680" behindDoc="0" locked="0" layoutInCell="1" allowOverlap="1" wp14:anchorId="30FFCA9F" wp14:editId="600D06E8">
            <wp:simplePos x="0" y="0"/>
            <wp:positionH relativeFrom="page">
              <wp:posOffset>942975</wp:posOffset>
            </wp:positionH>
            <wp:positionV relativeFrom="page">
              <wp:posOffset>285750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D0A" w:rsidRPr="00236D0A">
        <w:rPr>
          <w:noProof/>
        </w:rPr>
        <w:t>О</w:t>
      </w:r>
      <w:r w:rsidR="009F3B8A">
        <w:rPr>
          <w:noProof/>
        </w:rPr>
        <w:t>б установлении границ территорий</w:t>
      </w:r>
    </w:p>
    <w:p w:rsidR="00805F9A" w:rsidRDefault="00041048" w:rsidP="00805F9A">
      <w:pPr>
        <w:pStyle w:val="a7"/>
        <w:spacing w:after="0"/>
      </w:pPr>
      <w:bookmarkStart w:id="0" w:name="_Hlk126139942"/>
      <w:r>
        <w:t>Пермского муниципального округа</w:t>
      </w:r>
    </w:p>
    <w:p w:rsidR="009F3B8A" w:rsidRDefault="00805F9A" w:rsidP="009F3B8A">
      <w:pPr>
        <w:pStyle w:val="a7"/>
        <w:spacing w:after="0"/>
      </w:pPr>
      <w:r>
        <w:t>Пермского края</w:t>
      </w:r>
      <w:bookmarkEnd w:id="0"/>
      <w:r>
        <w:t xml:space="preserve">, </w:t>
      </w:r>
      <w:bookmarkStart w:id="1" w:name="_Hlk124345574"/>
      <w:r w:rsidR="00041048">
        <w:t>на которых могут</w:t>
      </w:r>
    </w:p>
    <w:p w:rsidR="0034284B" w:rsidRPr="0034284B" w:rsidRDefault="009F3B8A" w:rsidP="00041048">
      <w:pPr>
        <w:pStyle w:val="a7"/>
        <w:rPr>
          <w:b w:val="0"/>
        </w:rPr>
      </w:pPr>
      <w:r>
        <w:t>быть созданы народные дружины</w:t>
      </w:r>
    </w:p>
    <w:bookmarkEnd w:id="1"/>
    <w:p w:rsidR="009F3B8A" w:rsidRDefault="009F3B8A" w:rsidP="009F3B8A">
      <w:pPr>
        <w:ind w:firstLine="709"/>
        <w:jc w:val="both"/>
      </w:pPr>
      <w:r>
        <w:t>В соответствии с пунктом 37 части 1 статьи 16 Федерального закона от 06 о</w:t>
      </w:r>
      <w:bookmarkStart w:id="2" w:name="_GoBack"/>
      <w:bookmarkEnd w:id="2"/>
      <w:r>
        <w:t xml:space="preserve">ктября 2003 г. № 131-ФЗ «Об общих принципах организации местного самоуправления в Российской Федерации», </w:t>
      </w:r>
      <w:r w:rsidR="002145DA">
        <w:t xml:space="preserve">частью 2 </w:t>
      </w:r>
      <w:r>
        <w:t>стать</w:t>
      </w:r>
      <w:r w:rsidR="002145DA">
        <w:t>и</w:t>
      </w:r>
      <w:r>
        <w:t xml:space="preserve"> 12 Федерального закона от 02 апреля 2014 г. № 44-ФЗ «Об участии граждан в охране общественного порядка», Законом Пермского края от 09 июля 2015 г. № 511-ПК «Об отдельных вопросах участия граждан в охране общественного порядка на территории Пермского края», </w:t>
      </w:r>
      <w:r w:rsidR="00BD0544" w:rsidRPr="00BD0544">
        <w:t>пункт</w:t>
      </w:r>
      <w:r w:rsidR="00BD0544">
        <w:t>ом 42</w:t>
      </w:r>
      <w:r w:rsidR="00BD0544" w:rsidRPr="00BD0544">
        <w:t xml:space="preserve"> част</w:t>
      </w:r>
      <w:r w:rsidR="00BD0544">
        <w:t>и 1</w:t>
      </w:r>
      <w:r w:rsidR="00BD0544" w:rsidRPr="00BD0544">
        <w:t xml:space="preserve"> статьи 5</w:t>
      </w:r>
      <w:r w:rsidR="00BD0544">
        <w:t xml:space="preserve">, пунктом 1 части 2 статьи 25 </w:t>
      </w:r>
      <w:r>
        <w:t>Устав</w:t>
      </w:r>
      <w:r w:rsidR="00BD0544">
        <w:t>а</w:t>
      </w:r>
      <w:r>
        <w:t xml:space="preserve"> </w:t>
      </w:r>
      <w:bookmarkStart w:id="3" w:name="_Hlk126139920"/>
      <w:r>
        <w:t xml:space="preserve">Пермского муниципального </w:t>
      </w:r>
      <w:r w:rsidR="004D3FB8">
        <w:t>округа</w:t>
      </w:r>
      <w:r>
        <w:t xml:space="preserve"> </w:t>
      </w:r>
      <w:bookmarkEnd w:id="3"/>
      <w:r>
        <w:t>Пермского края</w:t>
      </w:r>
    </w:p>
    <w:p w:rsidR="009F3B8A" w:rsidRDefault="009F3B8A" w:rsidP="009F3B8A">
      <w:pPr>
        <w:ind w:firstLine="709"/>
        <w:jc w:val="both"/>
      </w:pPr>
      <w:r>
        <w:t xml:space="preserve">Дума </w:t>
      </w:r>
      <w:r w:rsidR="008122AB" w:rsidRPr="008122AB">
        <w:t xml:space="preserve">Пермского муниципального </w:t>
      </w:r>
      <w:r w:rsidR="004D3FB8">
        <w:t>округа</w:t>
      </w:r>
      <w:r>
        <w:t xml:space="preserve"> </w:t>
      </w:r>
      <w:r w:rsidR="002145DA">
        <w:t xml:space="preserve">Пермского края </w:t>
      </w:r>
      <w:r w:rsidR="008122AB">
        <w:t>РЕШ</w:t>
      </w:r>
      <w:r w:rsidR="005D5C23">
        <w:t>АЕТ</w:t>
      </w:r>
      <w:r>
        <w:t>:</w:t>
      </w:r>
    </w:p>
    <w:p w:rsidR="009F3B8A" w:rsidRPr="008122AB" w:rsidRDefault="009F3B8A" w:rsidP="008122AB">
      <w:pPr>
        <w:ind w:firstLine="709"/>
        <w:jc w:val="both"/>
        <w:rPr>
          <w:b/>
        </w:rPr>
      </w:pPr>
      <w:r>
        <w:t xml:space="preserve">1. </w:t>
      </w:r>
      <w:r w:rsidR="002145DA" w:rsidRPr="002145DA">
        <w:t>Установить, что границами территорий Пермского муниципального округа Пермского края, на которых могут быть созданы народные дружины, являются населенные пункты Пермского муниципального округа Пермского края, закрепленные за территориальными органами администрации Пермского муниципального округа Пермского края</w:t>
      </w:r>
      <w:r>
        <w:t>.</w:t>
      </w:r>
    </w:p>
    <w:p w:rsidR="009F3B8A" w:rsidRDefault="008122AB" w:rsidP="009F3B8A">
      <w:pPr>
        <w:ind w:firstLine="709"/>
        <w:jc w:val="both"/>
      </w:pPr>
      <w:r>
        <w:t>2</w:t>
      </w:r>
      <w:r w:rsidR="009F3B8A">
        <w:t xml:space="preserve">. </w:t>
      </w:r>
      <w:r w:rsidRPr="008122AB">
        <w:t>Настоящее решение вступает в силу со дня его официального опубликования (обнародования)</w:t>
      </w:r>
      <w:r w:rsidR="009F3B8A">
        <w:t>.</w:t>
      </w:r>
    </w:p>
    <w:p w:rsidR="009F3B8A" w:rsidRDefault="008122AB" w:rsidP="009F3B8A">
      <w:pPr>
        <w:ind w:firstLine="709"/>
        <w:jc w:val="both"/>
      </w:pPr>
      <w:r>
        <w:t>3</w:t>
      </w:r>
      <w:r w:rsidR="009F3B8A">
        <w:t xml:space="preserve">. </w:t>
      </w:r>
      <w:r w:rsidRPr="008122AB">
        <w:t>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r w:rsidR="009F3B8A">
        <w:t>.</w:t>
      </w:r>
    </w:p>
    <w:p w:rsidR="0034284B" w:rsidRPr="0034284B" w:rsidRDefault="008122AB" w:rsidP="008122AB">
      <w:pPr>
        <w:ind w:firstLine="709"/>
        <w:jc w:val="both"/>
      </w:pPr>
      <w:r>
        <w:t>4</w:t>
      </w:r>
      <w:r w:rsidR="009F3B8A">
        <w:t xml:space="preserve">. </w:t>
      </w:r>
      <w:r w:rsidRPr="008122AB">
        <w:t xml:space="preserve">Контроль за исполнением настоящего решения возложить на комитет Думы Пермского муниципального округа </w:t>
      </w:r>
      <w:r w:rsidR="002145DA">
        <w:t xml:space="preserve">Пермского края </w:t>
      </w:r>
      <w:r w:rsidRPr="008122AB">
        <w:t>по местному самоуправлению и социальной политике</w:t>
      </w:r>
      <w:r w:rsidR="009F3B8A">
        <w:t xml:space="preserve">. </w:t>
      </w:r>
    </w:p>
    <w:p w:rsidR="00725C27" w:rsidRDefault="00725C27" w:rsidP="0034284B">
      <w:pPr>
        <w:rPr>
          <w:szCs w:val="28"/>
        </w:rPr>
      </w:pPr>
    </w:p>
    <w:p w:rsidR="00041048" w:rsidRPr="009E4586" w:rsidRDefault="00041048" w:rsidP="00041048">
      <w:pPr>
        <w:rPr>
          <w:szCs w:val="28"/>
        </w:rPr>
      </w:pPr>
      <w:r w:rsidRPr="009E4586">
        <w:rPr>
          <w:szCs w:val="28"/>
        </w:rPr>
        <w:t>Председатель</w:t>
      </w:r>
      <w:r>
        <w:rPr>
          <w:szCs w:val="28"/>
        </w:rPr>
        <w:t xml:space="preserve"> </w:t>
      </w:r>
      <w:r w:rsidRPr="009E4586">
        <w:rPr>
          <w:szCs w:val="28"/>
        </w:rPr>
        <w:t>Думы</w:t>
      </w:r>
    </w:p>
    <w:p w:rsidR="00041048" w:rsidRPr="009E4586" w:rsidRDefault="00041048" w:rsidP="00041048">
      <w:pPr>
        <w:tabs>
          <w:tab w:val="left" w:pos="7938"/>
        </w:tabs>
        <w:rPr>
          <w:szCs w:val="28"/>
        </w:rPr>
      </w:pPr>
      <w:r w:rsidRPr="009E4586">
        <w:rPr>
          <w:szCs w:val="28"/>
        </w:rPr>
        <w:t>Пермского</w:t>
      </w:r>
      <w:r>
        <w:rPr>
          <w:szCs w:val="28"/>
        </w:rPr>
        <w:t xml:space="preserve"> </w:t>
      </w:r>
      <w:r w:rsidRPr="009E4586">
        <w:rPr>
          <w:szCs w:val="28"/>
        </w:rPr>
        <w:t>муниципального</w:t>
      </w:r>
      <w:r>
        <w:rPr>
          <w:szCs w:val="28"/>
        </w:rPr>
        <w:t xml:space="preserve"> </w:t>
      </w:r>
      <w:r w:rsidRPr="009E4586">
        <w:rPr>
          <w:szCs w:val="28"/>
        </w:rPr>
        <w:t>округа</w:t>
      </w:r>
      <w:r>
        <w:rPr>
          <w:szCs w:val="28"/>
        </w:rPr>
        <w:tab/>
        <w:t>Д.В. Гордиенко</w:t>
      </w:r>
    </w:p>
    <w:p w:rsidR="00041048" w:rsidRPr="009E4586" w:rsidRDefault="00041048" w:rsidP="00041048">
      <w:pPr>
        <w:rPr>
          <w:szCs w:val="28"/>
        </w:rPr>
      </w:pPr>
    </w:p>
    <w:p w:rsidR="00041048" w:rsidRPr="009E4586" w:rsidRDefault="00041048" w:rsidP="00041048">
      <w:pPr>
        <w:rPr>
          <w:szCs w:val="28"/>
        </w:rPr>
      </w:pPr>
      <w:r>
        <w:rPr>
          <w:szCs w:val="28"/>
        </w:rPr>
        <w:t>Г</w:t>
      </w:r>
      <w:r w:rsidRPr="009E4586">
        <w:rPr>
          <w:szCs w:val="28"/>
        </w:rPr>
        <w:t>лав</w:t>
      </w:r>
      <w:r>
        <w:rPr>
          <w:szCs w:val="28"/>
        </w:rPr>
        <w:t xml:space="preserve">а </w:t>
      </w:r>
      <w:r w:rsidRPr="009E4586">
        <w:rPr>
          <w:szCs w:val="28"/>
        </w:rPr>
        <w:t>муниципального</w:t>
      </w:r>
      <w:r>
        <w:rPr>
          <w:szCs w:val="28"/>
        </w:rPr>
        <w:t xml:space="preserve"> </w:t>
      </w:r>
      <w:r w:rsidRPr="009E4586">
        <w:rPr>
          <w:szCs w:val="28"/>
        </w:rPr>
        <w:t>округа</w:t>
      </w:r>
      <w:r>
        <w:rPr>
          <w:szCs w:val="28"/>
        </w:rPr>
        <w:t xml:space="preserve"> </w:t>
      </w:r>
      <w:r w:rsidRPr="009E4586">
        <w:rPr>
          <w:szCs w:val="28"/>
        </w:rPr>
        <w:t>-</w:t>
      </w:r>
    </w:p>
    <w:p w:rsidR="00041048" w:rsidRPr="009E4586" w:rsidRDefault="00041048" w:rsidP="00041048">
      <w:pPr>
        <w:rPr>
          <w:szCs w:val="28"/>
        </w:rPr>
      </w:pPr>
      <w:r w:rsidRPr="009E4586">
        <w:rPr>
          <w:szCs w:val="28"/>
        </w:rPr>
        <w:t>глав</w:t>
      </w:r>
      <w:r>
        <w:rPr>
          <w:szCs w:val="28"/>
        </w:rPr>
        <w:t xml:space="preserve">а </w:t>
      </w:r>
      <w:r w:rsidRPr="009E4586">
        <w:rPr>
          <w:szCs w:val="28"/>
        </w:rPr>
        <w:t>администрации</w:t>
      </w:r>
      <w:r>
        <w:rPr>
          <w:szCs w:val="28"/>
        </w:rPr>
        <w:t xml:space="preserve"> </w:t>
      </w:r>
      <w:r w:rsidRPr="009E4586">
        <w:rPr>
          <w:szCs w:val="28"/>
        </w:rPr>
        <w:t>Пермского</w:t>
      </w:r>
    </w:p>
    <w:p w:rsidR="007E752F" w:rsidRPr="007E752F" w:rsidRDefault="00041048" w:rsidP="00041048">
      <w:pPr>
        <w:tabs>
          <w:tab w:val="left" w:pos="7938"/>
        </w:tabs>
        <w:autoSpaceDE w:val="0"/>
        <w:autoSpaceDN w:val="0"/>
        <w:adjustRightInd w:val="0"/>
        <w:spacing w:line="276" w:lineRule="auto"/>
        <w:jc w:val="both"/>
        <w:rPr>
          <w:szCs w:val="28"/>
        </w:rPr>
      </w:pPr>
      <w:r w:rsidRPr="009E4586">
        <w:rPr>
          <w:szCs w:val="28"/>
        </w:rPr>
        <w:t>муниципального</w:t>
      </w:r>
      <w:r>
        <w:rPr>
          <w:szCs w:val="28"/>
        </w:rPr>
        <w:t xml:space="preserve"> </w:t>
      </w:r>
      <w:r w:rsidRPr="009E4586">
        <w:rPr>
          <w:szCs w:val="28"/>
        </w:rPr>
        <w:t>округа</w:t>
      </w:r>
      <w:r>
        <w:rPr>
          <w:szCs w:val="28"/>
        </w:rPr>
        <w:tab/>
        <w:t>В.Ю. Цветов</w:t>
      </w:r>
    </w:p>
    <w:sectPr w:rsidR="007E752F" w:rsidRPr="007E752F" w:rsidSect="00A32B7A">
      <w:footerReference w:type="default" r:id="rId9"/>
      <w:pgSz w:w="11906" w:h="16838" w:code="9"/>
      <w:pgMar w:top="1134" w:right="567" w:bottom="567" w:left="1418" w:header="720" w:footer="18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A1" w:rsidRDefault="00BC63A1" w:rsidP="00DA5614">
      <w:r>
        <w:separator/>
      </w:r>
    </w:p>
  </w:endnote>
  <w:endnote w:type="continuationSeparator" w:id="0">
    <w:p w:rsidR="00BC63A1" w:rsidRDefault="00BC63A1"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33771"/>
      <w:docPartObj>
        <w:docPartGallery w:val="Page Numbers (Bottom of Page)"/>
        <w:docPartUnique/>
      </w:docPartObj>
    </w:sdtPr>
    <w:sdtEndPr/>
    <w:sdtContent>
      <w:p w:rsidR="00725C27" w:rsidRDefault="00725C27">
        <w:pPr>
          <w:pStyle w:val="ae"/>
          <w:jc w:val="center"/>
        </w:pPr>
        <w:r>
          <w:fldChar w:fldCharType="begin"/>
        </w:r>
        <w:r>
          <w:instrText>PAGE   \* MERGEFORMAT</w:instrText>
        </w:r>
        <w:r>
          <w:fldChar w:fldCharType="separate"/>
        </w:r>
        <w:r w:rsidR="00041048">
          <w:rPr>
            <w:noProof/>
          </w:rPr>
          <w:t>2</w:t>
        </w:r>
        <w:r>
          <w:fldChar w:fldCharType="end"/>
        </w:r>
      </w:p>
    </w:sdtContent>
  </w:sdt>
  <w:p w:rsidR="00352835" w:rsidRDefault="00352835" w:rsidP="0023189A">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A1" w:rsidRDefault="00BC63A1" w:rsidP="00DA5614">
      <w:r>
        <w:separator/>
      </w:r>
    </w:p>
  </w:footnote>
  <w:footnote w:type="continuationSeparator" w:id="0">
    <w:p w:rsidR="00BC63A1" w:rsidRDefault="00BC63A1"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C542C41"/>
    <w:multiLevelType w:val="multilevel"/>
    <w:tmpl w:val="03AC5B2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7"/>
  </w:num>
  <w:num w:numId="10">
    <w:abstractNumId w:val="12"/>
  </w:num>
  <w:num w:numId="11">
    <w:abstractNumId w:val="3"/>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5050"/>
    <w:rsid w:val="000121AB"/>
    <w:rsid w:val="00020A41"/>
    <w:rsid w:val="00033CF5"/>
    <w:rsid w:val="00040109"/>
    <w:rsid w:val="00041048"/>
    <w:rsid w:val="00053764"/>
    <w:rsid w:val="00055D96"/>
    <w:rsid w:val="00062005"/>
    <w:rsid w:val="00084B8D"/>
    <w:rsid w:val="000943DA"/>
    <w:rsid w:val="000944A0"/>
    <w:rsid w:val="000A1581"/>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C4535"/>
    <w:rsid w:val="001C7F8E"/>
    <w:rsid w:val="001D11C9"/>
    <w:rsid w:val="001D45FF"/>
    <w:rsid w:val="001D5DEA"/>
    <w:rsid w:val="001F22EB"/>
    <w:rsid w:val="001F3413"/>
    <w:rsid w:val="001F7D2E"/>
    <w:rsid w:val="00205DFF"/>
    <w:rsid w:val="002145DA"/>
    <w:rsid w:val="0022156F"/>
    <w:rsid w:val="002217F9"/>
    <w:rsid w:val="00223F7B"/>
    <w:rsid w:val="0023189A"/>
    <w:rsid w:val="00236D0A"/>
    <w:rsid w:val="002409D0"/>
    <w:rsid w:val="0024127C"/>
    <w:rsid w:val="00241EF9"/>
    <w:rsid w:val="002514A8"/>
    <w:rsid w:val="00256138"/>
    <w:rsid w:val="002603F0"/>
    <w:rsid w:val="0026564B"/>
    <w:rsid w:val="002674B5"/>
    <w:rsid w:val="002846D1"/>
    <w:rsid w:val="00295B8B"/>
    <w:rsid w:val="00295BF3"/>
    <w:rsid w:val="002A60D6"/>
    <w:rsid w:val="002A721E"/>
    <w:rsid w:val="002B1A2D"/>
    <w:rsid w:val="002C1A0E"/>
    <w:rsid w:val="002C5595"/>
    <w:rsid w:val="002D35BC"/>
    <w:rsid w:val="003023F0"/>
    <w:rsid w:val="00303D8F"/>
    <w:rsid w:val="003043D0"/>
    <w:rsid w:val="003131FA"/>
    <w:rsid w:val="003266FA"/>
    <w:rsid w:val="00327466"/>
    <w:rsid w:val="00332E76"/>
    <w:rsid w:val="0034284B"/>
    <w:rsid w:val="00343EB1"/>
    <w:rsid w:val="003511AE"/>
    <w:rsid w:val="00352835"/>
    <w:rsid w:val="00355BA2"/>
    <w:rsid w:val="003609F9"/>
    <w:rsid w:val="00360E09"/>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12D1"/>
    <w:rsid w:val="00456665"/>
    <w:rsid w:val="00456A14"/>
    <w:rsid w:val="00460127"/>
    <w:rsid w:val="004637BA"/>
    <w:rsid w:val="00470AFA"/>
    <w:rsid w:val="0048757B"/>
    <w:rsid w:val="0049130A"/>
    <w:rsid w:val="00494227"/>
    <w:rsid w:val="004974BF"/>
    <w:rsid w:val="004A3FE3"/>
    <w:rsid w:val="004A42F0"/>
    <w:rsid w:val="004B0B3E"/>
    <w:rsid w:val="004B6B07"/>
    <w:rsid w:val="004D2AA2"/>
    <w:rsid w:val="004D3FB8"/>
    <w:rsid w:val="004F3A21"/>
    <w:rsid w:val="00505838"/>
    <w:rsid w:val="0051002A"/>
    <w:rsid w:val="005116F5"/>
    <w:rsid w:val="005116F7"/>
    <w:rsid w:val="00512E4C"/>
    <w:rsid w:val="0051671D"/>
    <w:rsid w:val="00523E8B"/>
    <w:rsid w:val="00525883"/>
    <w:rsid w:val="00534233"/>
    <w:rsid w:val="00536A81"/>
    <w:rsid w:val="00546542"/>
    <w:rsid w:val="00552D1B"/>
    <w:rsid w:val="005556DE"/>
    <w:rsid w:val="00562B16"/>
    <w:rsid w:val="005650DE"/>
    <w:rsid w:val="00573AC7"/>
    <w:rsid w:val="00574AAB"/>
    <w:rsid w:val="00583B22"/>
    <w:rsid w:val="00584C2B"/>
    <w:rsid w:val="005862DB"/>
    <w:rsid w:val="005A1177"/>
    <w:rsid w:val="005A1BCF"/>
    <w:rsid w:val="005A5842"/>
    <w:rsid w:val="005C27F9"/>
    <w:rsid w:val="005C2DA0"/>
    <w:rsid w:val="005C428F"/>
    <w:rsid w:val="005C7089"/>
    <w:rsid w:val="005D5C23"/>
    <w:rsid w:val="005E6154"/>
    <w:rsid w:val="005F0138"/>
    <w:rsid w:val="005F2C65"/>
    <w:rsid w:val="005F4FC1"/>
    <w:rsid w:val="00604533"/>
    <w:rsid w:val="00612527"/>
    <w:rsid w:val="00624AD1"/>
    <w:rsid w:val="0063488E"/>
    <w:rsid w:val="00646C78"/>
    <w:rsid w:val="006561B7"/>
    <w:rsid w:val="0066163F"/>
    <w:rsid w:val="00664759"/>
    <w:rsid w:val="0067033D"/>
    <w:rsid w:val="00672867"/>
    <w:rsid w:val="00672982"/>
    <w:rsid w:val="00677C64"/>
    <w:rsid w:val="00687730"/>
    <w:rsid w:val="00693116"/>
    <w:rsid w:val="00695E85"/>
    <w:rsid w:val="006A5695"/>
    <w:rsid w:val="006B03C5"/>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25C27"/>
    <w:rsid w:val="00735A14"/>
    <w:rsid w:val="00742394"/>
    <w:rsid w:val="00780D23"/>
    <w:rsid w:val="00784AC5"/>
    <w:rsid w:val="0079448D"/>
    <w:rsid w:val="007A212B"/>
    <w:rsid w:val="007B2B65"/>
    <w:rsid w:val="007C3B15"/>
    <w:rsid w:val="007E752F"/>
    <w:rsid w:val="007F20F6"/>
    <w:rsid w:val="007F56A1"/>
    <w:rsid w:val="008024F8"/>
    <w:rsid w:val="00805440"/>
    <w:rsid w:val="00805F9A"/>
    <w:rsid w:val="00810399"/>
    <w:rsid w:val="008122AB"/>
    <w:rsid w:val="008123E8"/>
    <w:rsid w:val="008233B2"/>
    <w:rsid w:val="008352DB"/>
    <w:rsid w:val="008401A6"/>
    <w:rsid w:val="00842F8F"/>
    <w:rsid w:val="00854816"/>
    <w:rsid w:val="00861072"/>
    <w:rsid w:val="00867D84"/>
    <w:rsid w:val="00875709"/>
    <w:rsid w:val="00882B07"/>
    <w:rsid w:val="0088484F"/>
    <w:rsid w:val="00887289"/>
    <w:rsid w:val="00894928"/>
    <w:rsid w:val="008B4D57"/>
    <w:rsid w:val="008B730F"/>
    <w:rsid w:val="008C1D56"/>
    <w:rsid w:val="008E47AC"/>
    <w:rsid w:val="008E50E8"/>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D5A5D"/>
    <w:rsid w:val="009D5ED0"/>
    <w:rsid w:val="009D78EE"/>
    <w:rsid w:val="009F20DB"/>
    <w:rsid w:val="009F3B8A"/>
    <w:rsid w:val="009F4BB8"/>
    <w:rsid w:val="009F7AC2"/>
    <w:rsid w:val="00A00A77"/>
    <w:rsid w:val="00A1365E"/>
    <w:rsid w:val="00A16D73"/>
    <w:rsid w:val="00A260B1"/>
    <w:rsid w:val="00A317F0"/>
    <w:rsid w:val="00A32B7A"/>
    <w:rsid w:val="00A35DE8"/>
    <w:rsid w:val="00A4342D"/>
    <w:rsid w:val="00A44C1A"/>
    <w:rsid w:val="00A52A67"/>
    <w:rsid w:val="00A571F8"/>
    <w:rsid w:val="00A82660"/>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636E"/>
    <w:rsid w:val="00B804A0"/>
    <w:rsid w:val="00B91744"/>
    <w:rsid w:val="00B93A5D"/>
    <w:rsid w:val="00B968A5"/>
    <w:rsid w:val="00BA5127"/>
    <w:rsid w:val="00BA5AC3"/>
    <w:rsid w:val="00BA5DAE"/>
    <w:rsid w:val="00BA6321"/>
    <w:rsid w:val="00BA7219"/>
    <w:rsid w:val="00BA7B96"/>
    <w:rsid w:val="00BB7219"/>
    <w:rsid w:val="00BC63A1"/>
    <w:rsid w:val="00BC7607"/>
    <w:rsid w:val="00BD0544"/>
    <w:rsid w:val="00BD0D2F"/>
    <w:rsid w:val="00BD45F1"/>
    <w:rsid w:val="00BE4950"/>
    <w:rsid w:val="00BF4D9E"/>
    <w:rsid w:val="00C06726"/>
    <w:rsid w:val="00C11508"/>
    <w:rsid w:val="00C210E9"/>
    <w:rsid w:val="00C21B12"/>
    <w:rsid w:val="00C22124"/>
    <w:rsid w:val="00C50DDE"/>
    <w:rsid w:val="00C64C79"/>
    <w:rsid w:val="00C75CF2"/>
    <w:rsid w:val="00C92A2A"/>
    <w:rsid w:val="00C955F1"/>
    <w:rsid w:val="00C9724F"/>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90A19"/>
    <w:rsid w:val="00DA2868"/>
    <w:rsid w:val="00DA5614"/>
    <w:rsid w:val="00DB1E86"/>
    <w:rsid w:val="00DB4283"/>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A4F5A"/>
    <w:rsid w:val="00EA7055"/>
    <w:rsid w:val="00EA7477"/>
    <w:rsid w:val="00EA7DEC"/>
    <w:rsid w:val="00EB27FF"/>
    <w:rsid w:val="00EB5E00"/>
    <w:rsid w:val="00EB6AA2"/>
    <w:rsid w:val="00EC03CB"/>
    <w:rsid w:val="00EC63F1"/>
    <w:rsid w:val="00EE30A6"/>
    <w:rsid w:val="00EE5DFB"/>
    <w:rsid w:val="00F02BBC"/>
    <w:rsid w:val="00F11497"/>
    <w:rsid w:val="00F11679"/>
    <w:rsid w:val="00F16712"/>
    <w:rsid w:val="00F17172"/>
    <w:rsid w:val="00F236E8"/>
    <w:rsid w:val="00F333C0"/>
    <w:rsid w:val="00F35C94"/>
    <w:rsid w:val="00F41941"/>
    <w:rsid w:val="00F44F4C"/>
    <w:rsid w:val="00F469DA"/>
    <w:rsid w:val="00F50D90"/>
    <w:rsid w:val="00F551CC"/>
    <w:rsid w:val="00F624E4"/>
    <w:rsid w:val="00F62BB3"/>
    <w:rsid w:val="00F676A7"/>
    <w:rsid w:val="00F706AE"/>
    <w:rsid w:val="00F73A18"/>
    <w:rsid w:val="00F843C5"/>
    <w:rsid w:val="00F84FD1"/>
    <w:rsid w:val="00F85CEE"/>
    <w:rsid w:val="00F96FE3"/>
    <w:rsid w:val="00FA18D7"/>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566352-80F7-4ABA-80B8-27B67DA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2AB"/>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semiHidden/>
    <w:unhideWhenUsed/>
    <w:rsid w:val="0034284B"/>
    <w:pPr>
      <w:spacing w:after="120"/>
      <w:ind w:left="283"/>
    </w:pPr>
  </w:style>
  <w:style w:type="character" w:customStyle="1" w:styleId="af1">
    <w:name w:val="Основной текст с отступом Знак"/>
    <w:basedOn w:val="a0"/>
    <w:link w:val="af0"/>
    <w:semiHidden/>
    <w:rsid w:val="0034284B"/>
    <w:rPr>
      <w:sz w:val="28"/>
    </w:rPr>
  </w:style>
  <w:style w:type="paragraph" w:styleId="af2">
    <w:name w:val="List Paragraph"/>
    <w:basedOn w:val="a"/>
    <w:uiPriority w:val="34"/>
    <w:qFormat/>
    <w:rsid w:val="0088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581D-7DBB-4FB9-85A7-9CAC8650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16</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11</cp:revision>
  <cp:lastPrinted>2023-02-16T09:35:00Z</cp:lastPrinted>
  <dcterms:created xsi:type="dcterms:W3CDTF">2023-02-01T05:39:00Z</dcterms:created>
  <dcterms:modified xsi:type="dcterms:W3CDTF">2023-02-16T09:35:00Z</dcterms:modified>
</cp:coreProperties>
</file>